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2F" w:rsidRPr="009F454C" w:rsidRDefault="006C3D2F">
      <w:pPr>
        <w:rPr>
          <w:rFonts w:ascii="Colaborate-Regular" w:hAnsi="Colaborate-Regular"/>
        </w:rPr>
      </w:pPr>
      <w:bookmarkStart w:id="0" w:name="_GoBack"/>
      <w:bookmarkEnd w:id="0"/>
    </w:p>
    <w:sectPr w:rsidR="006C3D2F" w:rsidRPr="009F454C" w:rsidSect="00CD0578">
      <w:headerReference w:type="default" r:id="rId7"/>
      <w:footerReference w:type="default" r:id="rId8"/>
      <w:pgSz w:w="12240" w:h="15840"/>
      <w:pgMar w:top="1701" w:right="1041" w:bottom="1417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55" w:rsidRDefault="00C27055" w:rsidP="00265C15">
      <w:pPr>
        <w:spacing w:after="0" w:line="240" w:lineRule="auto"/>
      </w:pPr>
      <w:r>
        <w:separator/>
      </w:r>
    </w:p>
  </w:endnote>
  <w:endnote w:type="continuationSeparator" w:id="0">
    <w:p w:rsidR="00C27055" w:rsidRDefault="00C27055" w:rsidP="0026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laborate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larendon BT">
    <w:altName w:val="Century"/>
    <w:panose1 w:val="02040704040505020204"/>
    <w:charset w:val="00"/>
    <w:family w:val="roman"/>
    <w:pitch w:val="variable"/>
    <w:sig w:usb0="800000AF" w:usb1="1000204A" w:usb2="00000000" w:usb3="00000000" w:csb0="00000011" w:csb1="00000000"/>
  </w:font>
  <w:font w:name="Colaborate-Medi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laborate-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2A" w:rsidRPr="000F452A" w:rsidRDefault="000F452A" w:rsidP="000F452A">
    <w:pPr>
      <w:pStyle w:val="Piedepgina"/>
      <w:jc w:val="center"/>
      <w:rPr>
        <w:rFonts w:ascii="Colaborate-Medium" w:hAnsi="Colaborate-Medium"/>
        <w:noProof/>
        <w:color w:val="BFBFBF" w:themeColor="background1" w:themeShade="BF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0F452A">
      <w:rPr>
        <w:rFonts w:ascii="Colaborate-Medium" w:hAnsi="Colaborate-Medium"/>
        <w:noProof/>
        <w:color w:val="BFBFBF" w:themeColor="background1" w:themeShade="BF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“2016, Año de la Inclusión e Igualdad para las personas con Autismo”</w:t>
    </w:r>
  </w:p>
  <w:p w:rsidR="000F452A" w:rsidRDefault="000F452A" w:rsidP="00F27A4B">
    <w:pPr>
      <w:autoSpaceDE w:val="0"/>
      <w:autoSpaceDN w:val="0"/>
      <w:adjustRightInd w:val="0"/>
      <w:spacing w:after="0" w:line="240" w:lineRule="auto"/>
      <w:jc w:val="center"/>
      <w:rPr>
        <w:rFonts w:ascii="Lucida Sans" w:hAnsi="Lucida Sans" w:cs="Lucida Sans"/>
        <w:color w:val="4F4B4C"/>
        <w:sz w:val="16"/>
        <w:szCs w:val="16"/>
      </w:rPr>
    </w:pPr>
  </w:p>
  <w:p w:rsidR="00F27A4B" w:rsidRDefault="00F27A4B" w:rsidP="00F27A4B">
    <w:pPr>
      <w:autoSpaceDE w:val="0"/>
      <w:autoSpaceDN w:val="0"/>
      <w:adjustRightInd w:val="0"/>
      <w:spacing w:after="0" w:line="240" w:lineRule="auto"/>
      <w:jc w:val="center"/>
      <w:rPr>
        <w:rFonts w:ascii="Lucida Sans" w:hAnsi="Lucida Sans" w:cs="Lucida Sans"/>
        <w:color w:val="4F4B4C"/>
        <w:sz w:val="16"/>
        <w:szCs w:val="16"/>
      </w:rPr>
    </w:pPr>
    <w:r>
      <w:rPr>
        <w:rFonts w:ascii="Lucida Sans" w:hAnsi="Lucida Sans" w:cs="Lucida Sans"/>
        <w:noProof/>
        <w:color w:val="4F4B4C"/>
        <w:sz w:val="16"/>
        <w:szCs w:val="16"/>
        <w:lang w:eastAsia="es-MX"/>
      </w:rPr>
      <w:drawing>
        <wp:inline distT="0" distB="0" distL="0" distR="0">
          <wp:extent cx="2162477" cy="142895"/>
          <wp:effectExtent l="0" t="0" r="0" b="9525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LINEA 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477" cy="14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7A4B" w:rsidRPr="009F454C" w:rsidRDefault="00F27A4B" w:rsidP="00F27A4B">
    <w:pPr>
      <w:autoSpaceDE w:val="0"/>
      <w:autoSpaceDN w:val="0"/>
      <w:adjustRightInd w:val="0"/>
      <w:spacing w:after="0" w:line="240" w:lineRule="auto"/>
      <w:jc w:val="center"/>
      <w:rPr>
        <w:rFonts w:ascii="Colaborate-Regular" w:hAnsi="Colaborate-Regular" w:cs="Lucida Sans"/>
        <w:color w:val="4F4B4C"/>
        <w:sz w:val="16"/>
        <w:szCs w:val="16"/>
      </w:rPr>
    </w:pPr>
    <w:r w:rsidRPr="009F454C">
      <w:rPr>
        <w:rFonts w:ascii="Colaborate-Regular" w:hAnsi="Colaborate-Regular" w:cs="Lucida Sans"/>
        <w:color w:val="4F4B4C"/>
        <w:sz w:val="16"/>
        <w:szCs w:val="16"/>
      </w:rPr>
      <w:t>Complejo Administrativo del Gobierno del Estado, edificio B, planta baja, 3er Anillo Periférico,</w:t>
    </w:r>
  </w:p>
  <w:p w:rsidR="00F27A4B" w:rsidRPr="009F454C" w:rsidRDefault="00F27A4B" w:rsidP="00F27A4B">
    <w:pPr>
      <w:autoSpaceDE w:val="0"/>
      <w:autoSpaceDN w:val="0"/>
      <w:adjustRightInd w:val="0"/>
      <w:spacing w:after="0" w:line="240" w:lineRule="auto"/>
      <w:jc w:val="center"/>
      <w:rPr>
        <w:rFonts w:ascii="Colaborate-Regular" w:hAnsi="Colaborate-Regular" w:cs="Times New Roman"/>
        <w:sz w:val="24"/>
        <w:szCs w:val="24"/>
      </w:rPr>
    </w:pPr>
    <w:proofErr w:type="gramStart"/>
    <w:r w:rsidRPr="009F454C">
      <w:rPr>
        <w:rFonts w:ascii="Colaborate-Regular" w:hAnsi="Colaborate-Regular" w:cs="Lucida Sans"/>
        <w:color w:val="4F4B4C"/>
        <w:sz w:val="16"/>
        <w:szCs w:val="16"/>
      </w:rPr>
      <w:t>esquina</w:t>
    </w:r>
    <w:proofErr w:type="gramEnd"/>
    <w:r w:rsidRPr="009F454C">
      <w:rPr>
        <w:rFonts w:ascii="Colaborate-Regular" w:hAnsi="Colaborate-Regular" w:cs="Lucida Sans"/>
        <w:color w:val="4F4B4C"/>
        <w:sz w:val="16"/>
        <w:szCs w:val="16"/>
      </w:rPr>
      <w:t xml:space="preserve"> Ejército Mexicano S/N Colonia El Diezmo C.P. 28010 Colima, Colima, México.</w:t>
    </w:r>
  </w:p>
  <w:p w:rsidR="00F27A4B" w:rsidRDefault="00F27A4B" w:rsidP="00F27A4B">
    <w:pPr>
      <w:pStyle w:val="Piedepgina"/>
      <w:jc w:val="center"/>
    </w:pPr>
    <w:r w:rsidRPr="009F454C">
      <w:rPr>
        <w:rFonts w:ascii="Colaborate-Regular" w:hAnsi="Colaborate-Regular" w:cs="Lucida Sans"/>
        <w:color w:val="4F4B4C"/>
        <w:sz w:val="16"/>
        <w:szCs w:val="16"/>
      </w:rPr>
      <w:t>Tel. +52 (312) 31 62000 ext. 2065, 2067, 2364, 2285</w:t>
    </w:r>
    <w:r>
      <w:rPr>
        <w:rFonts w:ascii="Lucida Sans" w:hAnsi="Lucida Sans" w:cs="Lucida Sans"/>
        <w:color w:val="4F4B4C"/>
        <w:sz w:val="16"/>
        <w:szCs w:val="16"/>
      </w:rPr>
      <w:t xml:space="preserve"> </w:t>
    </w:r>
    <w:r w:rsidRPr="009F454C">
      <w:rPr>
        <w:rFonts w:ascii="Colaborate-Bold" w:hAnsi="Colaborate-Bold" w:cs="Arial"/>
        <w:b/>
        <w:bCs/>
        <w:color w:val="4F4B4C"/>
        <w:sz w:val="16"/>
        <w:szCs w:val="16"/>
      </w:rPr>
      <w:t>www.colima-estado.gob.mx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55" w:rsidRDefault="00C27055" w:rsidP="00265C15">
      <w:pPr>
        <w:spacing w:after="0" w:line="240" w:lineRule="auto"/>
      </w:pPr>
      <w:r>
        <w:separator/>
      </w:r>
    </w:p>
  </w:footnote>
  <w:footnote w:type="continuationSeparator" w:id="0">
    <w:p w:rsidR="00C27055" w:rsidRDefault="00C27055" w:rsidP="0026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C15" w:rsidRPr="009F454C" w:rsidRDefault="00265C15" w:rsidP="00CD0578">
    <w:pPr>
      <w:autoSpaceDE w:val="0"/>
      <w:autoSpaceDN w:val="0"/>
      <w:adjustRightInd w:val="0"/>
      <w:spacing w:after="0" w:line="240" w:lineRule="auto"/>
      <w:jc w:val="right"/>
      <w:rPr>
        <w:rFonts w:ascii="Clarendon BT" w:hAnsi="Clarendon BT" w:cs="Times New Roman"/>
        <w:color w:val="4F4B4C"/>
        <w:sz w:val="20"/>
        <w:szCs w:val="20"/>
      </w:rPr>
    </w:pPr>
    <w:r w:rsidRPr="009F454C">
      <w:rPr>
        <w:rFonts w:ascii="Clarendon BT" w:hAnsi="Clarendon BT"/>
        <w:noProof/>
        <w:lang w:eastAsia="es-MX"/>
      </w:rPr>
      <w:drawing>
        <wp:anchor distT="0" distB="0" distL="114300" distR="114300" simplePos="0" relativeHeight="251658240" behindDoc="0" locked="0" layoutInCell="1" allowOverlap="1" wp14:anchorId="18854536" wp14:editId="4BBCEAC7">
          <wp:simplePos x="0" y="0"/>
          <wp:positionH relativeFrom="column">
            <wp:posOffset>-499110</wp:posOffset>
          </wp:positionH>
          <wp:positionV relativeFrom="paragraph">
            <wp:posOffset>-354330</wp:posOffset>
          </wp:positionV>
          <wp:extent cx="2581635" cy="800212"/>
          <wp:effectExtent l="0" t="0" r="0" b="0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coli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635" cy="800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0578" w:rsidRPr="009F454C">
      <w:rPr>
        <w:rFonts w:ascii="Clarendon BT" w:hAnsi="Clarendon BT" w:cs="Times New Roman"/>
        <w:color w:val="4F4B4C"/>
        <w:sz w:val="20"/>
        <w:szCs w:val="20"/>
      </w:rPr>
      <w:t>SECRETARÍA DE ADMINISTRACIÓN Y GESTIÓN PÚBLICA</w:t>
    </w:r>
  </w:p>
  <w:p w:rsidR="00CD0578" w:rsidRPr="009F454C" w:rsidRDefault="00CD0578" w:rsidP="00C763F3">
    <w:pPr>
      <w:pStyle w:val="Encabezado"/>
      <w:tabs>
        <w:tab w:val="clear" w:pos="4419"/>
      </w:tabs>
      <w:jc w:val="right"/>
      <w:rPr>
        <w:rFonts w:ascii="Clarendon BT" w:hAnsi="Clarendon BT" w:cs="Times New Roman"/>
        <w:color w:val="4F4B4C"/>
        <w:sz w:val="16"/>
        <w:szCs w:val="20"/>
      </w:rPr>
    </w:pPr>
    <w:r w:rsidRPr="009F454C">
      <w:rPr>
        <w:rFonts w:ascii="Clarendon BT" w:hAnsi="Clarendon BT"/>
        <w:noProof/>
        <w:sz w:val="18"/>
        <w:lang w:eastAsia="es-MX"/>
      </w:rPr>
      <w:drawing>
        <wp:anchor distT="0" distB="0" distL="114300" distR="114300" simplePos="0" relativeHeight="251659264" behindDoc="0" locked="0" layoutInCell="1" allowOverlap="1" wp14:anchorId="0A14E847" wp14:editId="5F1FB4D9">
          <wp:simplePos x="0" y="0"/>
          <wp:positionH relativeFrom="column">
            <wp:posOffset>-43180</wp:posOffset>
          </wp:positionH>
          <wp:positionV relativeFrom="paragraph">
            <wp:posOffset>248920</wp:posOffset>
          </wp:positionV>
          <wp:extent cx="6210935" cy="118745"/>
          <wp:effectExtent l="0" t="0" r="0" b="0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inea encabeza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63F3" w:rsidRPr="009F454C">
      <w:rPr>
        <w:rFonts w:ascii="Clarendon BT" w:hAnsi="Clarendon BT" w:cs="Times New Roman"/>
        <w:color w:val="4F4B4C"/>
        <w:sz w:val="16"/>
        <w:szCs w:val="20"/>
      </w:rPr>
      <w:t>DIRECCIÓ</w:t>
    </w:r>
    <w:r w:rsidRPr="009F454C">
      <w:rPr>
        <w:rFonts w:ascii="Clarendon BT" w:hAnsi="Clarendon BT" w:cs="Times New Roman"/>
        <w:color w:val="4F4B4C"/>
        <w:sz w:val="16"/>
        <w:szCs w:val="20"/>
      </w:rPr>
      <w:t>N DE ADQUISICIONES DE BIENES Y SERVICIOS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15"/>
    <w:rsid w:val="000F452A"/>
    <w:rsid w:val="001456A0"/>
    <w:rsid w:val="00265C15"/>
    <w:rsid w:val="003253F7"/>
    <w:rsid w:val="006C3D2F"/>
    <w:rsid w:val="009F454C"/>
    <w:rsid w:val="00C27055"/>
    <w:rsid w:val="00C763F3"/>
    <w:rsid w:val="00CD0578"/>
    <w:rsid w:val="00D77D9A"/>
    <w:rsid w:val="00F27A4B"/>
    <w:rsid w:val="00F4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5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C15"/>
  </w:style>
  <w:style w:type="paragraph" w:styleId="Piedepgina">
    <w:name w:val="footer"/>
    <w:basedOn w:val="Normal"/>
    <w:link w:val="PiedepginaCar"/>
    <w:uiPriority w:val="99"/>
    <w:unhideWhenUsed/>
    <w:rsid w:val="00265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C15"/>
  </w:style>
  <w:style w:type="paragraph" w:styleId="Textodeglobo">
    <w:name w:val="Balloon Text"/>
    <w:basedOn w:val="Normal"/>
    <w:link w:val="TextodegloboCar"/>
    <w:uiPriority w:val="99"/>
    <w:semiHidden/>
    <w:unhideWhenUsed/>
    <w:rsid w:val="00C76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3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5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C15"/>
  </w:style>
  <w:style w:type="paragraph" w:styleId="Piedepgina">
    <w:name w:val="footer"/>
    <w:basedOn w:val="Normal"/>
    <w:link w:val="PiedepginaCar"/>
    <w:uiPriority w:val="99"/>
    <w:unhideWhenUsed/>
    <w:rsid w:val="00265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C15"/>
  </w:style>
  <w:style w:type="paragraph" w:styleId="Textodeglobo">
    <w:name w:val="Balloon Text"/>
    <w:basedOn w:val="Normal"/>
    <w:link w:val="TextodegloboCar"/>
    <w:uiPriority w:val="99"/>
    <w:semiHidden/>
    <w:unhideWhenUsed/>
    <w:rsid w:val="00C76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Chely</dc:creator>
  <cp:lastModifiedBy>Usuario</cp:lastModifiedBy>
  <cp:revision>4</cp:revision>
  <cp:lastPrinted>2016-02-24T20:35:00Z</cp:lastPrinted>
  <dcterms:created xsi:type="dcterms:W3CDTF">2016-02-24T20:06:00Z</dcterms:created>
  <dcterms:modified xsi:type="dcterms:W3CDTF">2016-02-24T20:35:00Z</dcterms:modified>
</cp:coreProperties>
</file>